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EE" w:rsidRPr="003E7EEE" w:rsidRDefault="003E7EEE" w:rsidP="003E7EEE">
      <w:pPr>
        <w:widowControl/>
        <w:spacing w:before="100" w:beforeAutospacing="1" w:after="100" w:afterAutospacing="1" w:line="275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关于组织申报江苏省教育科学“十二五”规划2015年度课题的通知</w:t>
      </w:r>
    </w:p>
    <w:p w:rsidR="003E7EEE" w:rsidRPr="003E7EEE" w:rsidRDefault="003E7EEE" w:rsidP="003E7EEE">
      <w:pPr>
        <w:widowControl/>
        <w:spacing w:before="100" w:beforeAutospacing="1" w:after="100" w:afterAutospacing="1" w:line="2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各市教育科学规划领导小组办公室，各高等学校（高职院校）：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经江苏省教育科学规划领导小组批准，决定从2014年11月10日起，启动江苏省教育科学“十二五”规划2015年度课题的组织申报工作，截止日期为2015年4月10日。有关事项通知如下：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一、关于选题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除继续可以在《江苏省教育科学“十二五”规划课题指南》“研究方向与范围”内选题外，为更好适应教育改革与发展新形势，本次申报特增设如下“重大课题”选题，以招标和委托方式进行研究。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1．“十三五”江苏推进教育现代化研究；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2．江苏教育治理体系与治理能力现代化研究；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3．中小学生综合素质评价研究；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4．义务教育均衡与多样发展研究；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5．幼儿园师资配置及结构优化研究；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6．特殊教育支持保障体系研究；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7．职业教育校企合作双主体办学的实现途径和政策研究；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8．江苏高校分类管理与评价研究；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9．应用技术型高校标准体系研究；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10．大学章程建设的理论研究；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11．青少年健康问题及对策研究；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12．大中小学生艺术素质标准研制和评价研究。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二、关于申报数量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本次申报不收取任何费用，采取限额申报方式。各市申报数限额如下：南京市，250项；苏州市，250项；南通市，250项；无锡市，200项；常州市，200项；扬州市，200项；泰州市，180项；连云港市，180项；镇江市，150项；徐州市，150项；淮安市，150项；宿迁市，150项；盐城市，150项。各高等学校（高职院校）申报数，原则上不超过15项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>上述申报数量包括“初中教育专项”、“青年教师专项”、“体卫艺专项”。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“人民教育家培养工程专项”不列入上述申报数。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为加强考试招生改革研究，本次申报增设“考试招生改革专项”，由我办和省考试院联合评审管理，申报相关内容见附件1，申报数量不列入上述申报数。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三、关于申报程序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各中小学幼儿园按“学校→县（市、区）教科室→市教育科学规划领导小组办公室→省教育科学规划领导小组办公室”程序申报；各高等学校（高职院校）由学校科研管理部门汇总本校申报材料后，直接报送我办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四、关于申报材料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1．《课题申报评审书》（1份原件）；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2．《课题申报评审活页》（1份原件，4份复印件）；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3．《课题申报汇总表》（1份原件，由各市教育科学规划领导小组办公室、各高校科研管理部门填写）。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上述文本材料由各市教育科学规划领导小组办公室、各高校科研管理部门汇总后报送我办，电子材料各一份请发我办邮箱：webmaster@jssghb.cn。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 xml:space="preserve">　　请各单位认真组织好本单位的课题申报工作，尤其要在申报质量上下功夫，切实提高课题设计水平。</w:t>
      </w: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>联系人；江苏省教育科学规划领导小组办公室周英俊、张为民；联系电话：（025）83758279；地址：南京市北京西路77号；邮编：210013。</w:t>
      </w:r>
    </w:p>
    <w:p w:rsidR="003E7EEE" w:rsidRPr="003E7EEE" w:rsidRDefault="003E7EEE" w:rsidP="003E7EEE">
      <w:pPr>
        <w:widowControl/>
        <w:spacing w:before="100" w:beforeAutospacing="1" w:after="100" w:afterAutospacing="1" w:line="27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3E7EE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4"/>
        <w:gridCol w:w="5086"/>
      </w:tblGrid>
      <w:tr w:rsidR="003E7EEE" w:rsidRPr="003E7EEE" w:rsidTr="003E7EEE">
        <w:trPr>
          <w:trHeight w:val="915"/>
          <w:tblCellSpacing w:w="15" w:type="dxa"/>
          <w:jc w:val="center"/>
        </w:trPr>
        <w:tc>
          <w:tcPr>
            <w:tcW w:w="4590" w:type="dxa"/>
            <w:vAlign w:val="center"/>
            <w:hideMark/>
          </w:tcPr>
          <w:p w:rsidR="003E7EEE" w:rsidRPr="003E7EEE" w:rsidRDefault="003E7EEE" w:rsidP="003E7EE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3E7EEE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 </w:t>
            </w:r>
          </w:p>
        </w:tc>
        <w:tc>
          <w:tcPr>
            <w:tcW w:w="5010" w:type="dxa"/>
            <w:vAlign w:val="center"/>
            <w:hideMark/>
          </w:tcPr>
          <w:p w:rsidR="003E7EEE" w:rsidRPr="003E7EEE" w:rsidRDefault="003E7EEE" w:rsidP="003E7EEE">
            <w:pPr>
              <w:widowControl/>
              <w:spacing w:line="2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7E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江苏省教育科学规划领导小组办公室</w:t>
            </w:r>
            <w:r w:rsidRPr="003E7EE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2014年11月10日</w:t>
            </w:r>
          </w:p>
        </w:tc>
      </w:tr>
    </w:tbl>
    <w:p w:rsidR="003E7EEE" w:rsidRPr="003E7EEE" w:rsidRDefault="003E7EEE" w:rsidP="003E7EEE">
      <w:pPr>
        <w:widowControl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E7EEE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3E7EEE" w:rsidRPr="003E7EEE" w:rsidRDefault="003E7EEE" w:rsidP="003E7EEE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E7EEE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3E7EEE" w:rsidRPr="003E7EEE" w:rsidRDefault="003E7EEE" w:rsidP="003E7EEE">
      <w:pPr>
        <w:widowControl/>
        <w:spacing w:before="100" w:beforeAutospacing="1" w:after="100" w:afterAutospacing="1" w:line="275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附件1：</w:t>
      </w:r>
      <w:hyperlink r:id="rId4" w:tgtFrame="_blank" w:history="1">
        <w:r w:rsidRPr="003E7EEE">
          <w:rPr>
            <w:rFonts w:ascii="宋体" w:eastAsia="宋体" w:hAnsi="宋体" w:cs="宋体" w:hint="eastAsia"/>
            <w:b/>
            <w:bCs/>
            <w:color w:val="316AC5"/>
            <w:kern w:val="0"/>
            <w:sz w:val="18"/>
            <w:u w:val="single"/>
          </w:rPr>
          <w:t>考试招生制度改革研究课题指南</w:t>
        </w:r>
      </w:hyperlink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br/>
      </w:r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附件2：</w:t>
      </w:r>
      <w:hyperlink r:id="rId5" w:tgtFrame="_blank" w:history="1">
        <w:r w:rsidRPr="003E7EEE">
          <w:rPr>
            <w:rFonts w:ascii="宋体" w:eastAsia="宋体" w:hAnsi="宋体" w:cs="宋体" w:hint="eastAsia"/>
            <w:b/>
            <w:bCs/>
            <w:color w:val="316AC5"/>
            <w:kern w:val="0"/>
            <w:sz w:val="18"/>
            <w:u w:val="single"/>
          </w:rPr>
          <w:t>江苏省教育科学“十二五”规划课题申报评审书</w:t>
        </w:r>
      </w:hyperlink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br/>
      </w:r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附件3：</w:t>
      </w:r>
      <w:hyperlink r:id="rId6" w:tgtFrame="_blank" w:history="1">
        <w:r w:rsidRPr="003E7EEE">
          <w:rPr>
            <w:rFonts w:ascii="宋体" w:eastAsia="宋体" w:hAnsi="宋体" w:cs="宋体" w:hint="eastAsia"/>
            <w:b/>
            <w:bCs/>
            <w:color w:val="316AC5"/>
            <w:kern w:val="0"/>
            <w:sz w:val="18"/>
            <w:u w:val="single"/>
          </w:rPr>
          <w:t>江苏省教育科学“十二五”规划专项课题申报评审书</w:t>
        </w:r>
      </w:hyperlink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br/>
      </w:r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附件4：</w:t>
      </w:r>
      <w:hyperlink r:id="rId7" w:tgtFrame="_blank" w:history="1">
        <w:r w:rsidRPr="003E7EEE">
          <w:rPr>
            <w:rFonts w:ascii="宋体" w:eastAsia="宋体" w:hAnsi="宋体" w:cs="宋体" w:hint="eastAsia"/>
            <w:b/>
            <w:bCs/>
            <w:color w:val="316AC5"/>
            <w:kern w:val="0"/>
            <w:sz w:val="18"/>
            <w:u w:val="single"/>
          </w:rPr>
          <w:t>江苏省教育科学“十二五”规划课题申报评审活页</w:t>
        </w:r>
      </w:hyperlink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br/>
      </w:r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附件5：</w:t>
      </w:r>
      <w:hyperlink r:id="rId8" w:tgtFrame="_blank" w:history="1">
        <w:r w:rsidRPr="003E7EEE">
          <w:rPr>
            <w:rFonts w:ascii="宋体" w:eastAsia="宋体" w:hAnsi="宋体" w:cs="宋体" w:hint="eastAsia"/>
            <w:b/>
            <w:bCs/>
            <w:color w:val="316AC5"/>
            <w:kern w:val="0"/>
            <w:sz w:val="18"/>
            <w:u w:val="single"/>
          </w:rPr>
          <w:t>江苏省教育科学“十二五”规划课题申报汇总表</w:t>
        </w:r>
      </w:hyperlink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br/>
      </w:r>
      <w:r w:rsidRPr="003E7EEE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附件6：</w:t>
      </w:r>
      <w:hyperlink r:id="rId9" w:tgtFrame="_blank" w:history="1">
        <w:r w:rsidRPr="003E7EEE">
          <w:rPr>
            <w:rFonts w:ascii="宋体" w:eastAsia="宋体" w:hAnsi="宋体" w:cs="宋体" w:hint="eastAsia"/>
            <w:b/>
            <w:bCs/>
            <w:color w:val="316AC5"/>
            <w:kern w:val="0"/>
            <w:sz w:val="18"/>
            <w:u w:val="single"/>
          </w:rPr>
          <w:t>江苏省教育科学“十二五”规划重大课题申报评审书</w:t>
        </w:r>
      </w:hyperlink>
    </w:p>
    <w:p w:rsidR="00FD7B5C" w:rsidRPr="003E7EEE" w:rsidRDefault="00FD7B5C"/>
    <w:sectPr w:rsidR="00FD7B5C" w:rsidRPr="003E7EEE" w:rsidSect="00FD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EEE"/>
    <w:rsid w:val="003E7EEE"/>
    <w:rsid w:val="00FD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3E7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5">
    <w:name w:val="style15"/>
    <w:basedOn w:val="a"/>
    <w:rsid w:val="003E7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E7EEE"/>
    <w:rPr>
      <w:b/>
      <w:bCs/>
    </w:rPr>
  </w:style>
  <w:style w:type="paragraph" w:styleId="a4">
    <w:name w:val="Normal (Web)"/>
    <w:basedOn w:val="a"/>
    <w:uiPriority w:val="99"/>
    <w:semiHidden/>
    <w:unhideWhenUsed/>
    <w:rsid w:val="003E7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7E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sghb.cn/zytz/20110608/8%E6%B1%9F%E8%8B%8F%E7%9C%81%E6%95%99%E8%82%B2%E7%A7%91%E5%AD%A6%E2%80%9C%E5%8D%81%E4%BA%8C%E4%BA%94%E2%80%9D%E8%A7%84%E5%88%92%E8%AF%BE%E9%A2%98%E7%94%B3%E6%8A%A5%E6%B1%87%E6%80%BB%E7%9B%AE%E5%BD%95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ssghb.cn/zytz/20110608/7%E6%B1%9F%E8%8B%8F%E7%9C%81%E6%95%99%E8%82%B2%E7%A7%91%E5%AD%A6%E2%80%9C%E5%8D%81%E4%BA%8C%E4%BA%94%E2%80%9D%E8%A7%84%E5%88%92%E8%AF%BE%E9%A2%98%E7%94%B3%E6%8A%A5%E8%AF%84%E5%AE%A1%E6%B4%BB%E9%A1%B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sghb.cn/zytz/20110608/5%E6%B1%9F%E8%8B%8F%E7%9C%81%E6%95%99%E8%82%B2%E7%A7%91%E5%AD%A6%E2%80%9C%E5%8D%81%E4%BA%8C%E4%BA%94%E2%80%9D%E8%A7%84%E5%88%92%E4%B8%93%E9%A1%B9%E8%AF%BE%E9%A2%98%E7%94%B3%E6%8A%A5%E8%AF%84%E5%AE%A1%E4%B9%A6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ssghb.cn/zytz/20110608/6%E6%B1%9F%E8%8B%8F%E7%9C%81%E6%95%99%E8%82%B2%E7%A7%91%E5%AD%A6%E2%80%9C%E5%8D%81%E4%BA%8C%E4%BA%94%E2%80%9D%E8%A7%84%E5%88%92%E8%AF%BE%E9%A2%98%E7%94%B3%E6%8A%A5%E8%AF%84%E5%AE%A1%E4%B9%A6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jssghb.cn/zytz/20110608/FJ1.doc" TargetMode="External"/><Relationship Id="rId9" Type="http://schemas.openxmlformats.org/officeDocument/2006/relationships/hyperlink" Target="http://www.jssghb.cn/zytz/20110608/4%E6%B1%9F%E8%8B%8F%E7%9C%81%E6%95%99%E8%82%B2%E7%A7%91%E5%AD%A6%E2%80%9C%E5%8D%81%E4%BA%8C%E4%BA%94%E2%80%9D%E8%A7%84%E5%88%92%E9%87%8D%E5%A4%A7%E8%AF%BE%E9%A2%98%E7%94%B3%E6%8A%A5%E8%AF%84%E5%AE%A1%E4%B9%A6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2014-12-10T02:43:00Z</dcterms:created>
  <dcterms:modified xsi:type="dcterms:W3CDTF">2014-12-10T02:44:00Z</dcterms:modified>
</cp:coreProperties>
</file>